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shd w:fill="auto" w:val="clear"/>
        <w:spacing w:after="0" w:before="0" w:line="240" w:lineRule="auto"/>
        <w:ind w:left="0" w:right="3171" w:firstLine="0"/>
        <w:jc w:val="right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</w:rPr>
        <w:drawing>
          <wp:inline distB="114300" distT="114300" distL="114300" distR="114300">
            <wp:extent cx="2648113" cy="59870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8113" cy="5987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hd w:fill="auto" w:val="clear"/>
        <w:spacing w:after="0" w:before="0" w:line="240" w:lineRule="auto"/>
        <w:ind w:left="0" w:right="3171" w:firstLine="0"/>
        <w:jc w:val="righ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3171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3171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2" w:lineRule="auto"/>
        <w:ind w:left="206" w:right="129" w:firstLine="0"/>
        <w:jc w:val="center"/>
        <w:rPr>
          <w:rFonts w:ascii="Nunito" w:cs="Nunito" w:eastAsia="Nunito" w:hAnsi="Nuni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jc w:val="center"/>
        <w:rPr>
          <w:rFonts w:ascii="Nunito" w:cs="Nunito" w:eastAsia="Nunito" w:hAnsi="Nunito"/>
          <w:b w:val="1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b w:val="1"/>
          <w:smallCaps w:val="1"/>
          <w:sz w:val="28"/>
          <w:szCs w:val="28"/>
          <w:rtl w:val="0"/>
        </w:rPr>
        <w:t xml:space="preserve">UE/MOST/SERVICE_PROVISION_001_MEDIA_DEVELOPMENT</w:t>
      </w:r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line="242" w:lineRule="auto"/>
        <w:ind w:left="206" w:right="129" w:firstLine="0"/>
        <w:jc w:val="center"/>
        <w:rPr>
          <w:rFonts w:ascii="Nunito" w:cs="Nunito" w:eastAsia="Nunito" w:hAnsi="Nunito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2" w:lineRule="auto"/>
        <w:ind w:left="206" w:right="129" w:firstLine="0"/>
        <w:jc w:val="center"/>
        <w:rPr>
          <w:rFonts w:ascii="Nunito" w:cs="Nunito" w:eastAsia="Nunito" w:hAnsi="Nunito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2" w:lineRule="auto"/>
        <w:ind w:left="206" w:right="129" w:firstLine="0"/>
        <w:jc w:val="center"/>
        <w:rPr>
          <w:rFonts w:ascii="Nunito" w:cs="Nunito" w:eastAsia="Nunito" w:hAnsi="Nunito"/>
          <w:b w:val="1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“MOST -  Media Organisations for Stronger Transnational Journalism” </w:t>
      </w:r>
    </w:p>
    <w:p w:rsidR="00000000" w:rsidDel="00000000" w:rsidP="00000000" w:rsidRDefault="00000000" w:rsidRPr="00000000" w14:paraId="0000000A">
      <w:pPr>
        <w:widowControl w:val="0"/>
        <w:spacing w:line="242" w:lineRule="auto"/>
        <w:ind w:left="206" w:right="129" w:firstLine="0"/>
        <w:jc w:val="center"/>
        <w:rPr>
          <w:rFonts w:ascii="Nunito" w:cs="Nunito" w:eastAsia="Nunito" w:hAnsi="Nuni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40" w:line="242" w:lineRule="auto"/>
        <w:jc w:val="center"/>
        <w:rPr>
          <w:rFonts w:ascii="Nunito" w:cs="Nunito" w:eastAsia="Nunito" w:hAnsi="Nunito"/>
          <w:b w:val="1"/>
          <w:sz w:val="24"/>
          <w:szCs w:val="24"/>
          <w:shd w:fill="b7b7b7" w:val="clear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shd w:fill="b7b7b7" w:val="clear"/>
          <w:rtl w:val="0"/>
        </w:rPr>
        <w:t xml:space="preserve">(Max 7 pages including the cover)</w:t>
      </w:r>
    </w:p>
    <w:p w:rsidR="00000000" w:rsidDel="00000000" w:rsidP="00000000" w:rsidRDefault="00000000" w:rsidRPr="00000000" w14:paraId="0000000C">
      <w:pPr>
        <w:widowControl w:val="0"/>
        <w:spacing w:after="240" w:line="242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Timeline and Methodology </w:t>
      </w:r>
    </w:p>
    <w:p w:rsidR="00000000" w:rsidDel="00000000" w:rsidP="00000000" w:rsidRDefault="00000000" w:rsidRPr="00000000" w14:paraId="0000000F">
      <w:pPr>
        <w:widowControl w:val="0"/>
        <w:spacing w:before="24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Describe your proposed method of implementation and timeline for the activities included in the ToRs (see ToRs, section 1.4)</w:t>
      </w:r>
    </w:p>
    <w:p w:rsidR="00000000" w:rsidDel="00000000" w:rsidP="00000000" w:rsidRDefault="00000000" w:rsidRPr="00000000" w14:paraId="00000010">
      <w:pPr>
        <w:widowControl w:val="0"/>
        <w:spacing w:after="240" w:before="240" w:line="24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40" w:before="240" w:line="24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40" w:before="240" w:line="24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t xml:space="preserve">2. Reference and Supporting Materials Experience</w:t>
      </w:r>
    </w:p>
    <w:p w:rsidR="00000000" w:rsidDel="00000000" w:rsidP="00000000" w:rsidRDefault="00000000" w:rsidRPr="00000000" w14:paraId="00000013">
      <w:pPr>
        <w:widowControl w:val="0"/>
        <w:spacing w:after="240" w:before="240" w:line="242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Provide supporting materials from past projects and experiences (e.g., published articles, multimedia content, training materials) to demonstrate expertise</w:t>
      </w:r>
    </w:p>
    <w:p w:rsidR="00000000" w:rsidDel="00000000" w:rsidP="00000000" w:rsidRDefault="00000000" w:rsidRPr="00000000" w14:paraId="00000014">
      <w:pPr>
        <w:widowControl w:val="0"/>
        <w:spacing w:after="240" w:before="240" w:line="242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40" w:before="240" w:line="242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before="240" w:line="242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Short Bio of Staff Engaged</w:t>
      </w:r>
    </w:p>
    <w:p w:rsidR="00000000" w:rsidDel="00000000" w:rsidP="00000000" w:rsidRDefault="00000000" w:rsidRPr="00000000" w14:paraId="00000017">
      <w:pPr>
        <w:widowControl w:val="0"/>
        <w:spacing w:after="240" w:before="240" w:line="242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Provide a list and short bios of the key staff engaged in the service provision activities.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shd w:fill="auto" w:val="clear"/>
        <w:spacing w:after="0" w:before="0" w:line="242" w:lineRule="auto"/>
        <w:ind w:left="0" w:righ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shd w:fill="auto" w:val="clear"/>
        <w:spacing w:after="0" w:before="0" w:line="242" w:lineRule="auto"/>
        <w:ind w:left="0" w:righ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289" w:line="242" w:lineRule="auto"/>
        <w:ind w:left="0" w:firstLine="0"/>
        <w:jc w:val="both"/>
        <w:rPr>
          <w:rFonts w:ascii="Nunito" w:cs="Nunito" w:eastAsia="Nunito" w:hAnsi="Nunito"/>
          <w:shd w:fill="auto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77" w:top="695" w:left="1015" w:right="10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rFonts w:ascii="Nunito" w:cs="Nunito" w:eastAsia="Nunito" w:hAnsi="Nunito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05_Methodology_Most</w:t>
      <w:tab/>
      <w:tab/>
      <w:tab/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